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6322" w14:textId="379E1F25" w:rsidR="00ED5646" w:rsidRDefault="00ED5646"/>
    <w:p w14:paraId="356E9C96" w14:textId="77777777" w:rsidR="00CF25CD" w:rsidRPr="00CF25CD" w:rsidRDefault="00CF25CD" w:rsidP="00CF2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25CD">
        <w:rPr>
          <w:rFonts w:ascii="Times New Roman" w:hAnsi="Times New Roman" w:cs="Times New Roman"/>
          <w:sz w:val="24"/>
          <w:szCs w:val="24"/>
          <w:shd w:val="clear" w:color="auto" w:fill="FFFFFF"/>
        </w:rPr>
        <w:t>Technology Transfer</w:t>
      </w:r>
      <w:bookmarkStart w:id="0" w:name="_GoBack"/>
      <w:bookmarkEnd w:id="0"/>
    </w:p>
    <w:p w14:paraId="6F79FF48" w14:textId="77777777" w:rsidR="00CF25CD" w:rsidRPr="00340CAC" w:rsidRDefault="00CF25CD" w:rsidP="00CF25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CAC">
        <w:rPr>
          <w:rFonts w:ascii="Times New Roman" w:hAnsi="Times New Roman" w:cs="Times New Roman"/>
          <w:sz w:val="24"/>
          <w:szCs w:val="24"/>
          <w:shd w:val="clear" w:color="auto" w:fill="FFFFFF"/>
        </w:rPr>
        <w:t>Introduction</w:t>
      </w:r>
    </w:p>
    <w:p w14:paraId="3643505D" w14:textId="77777777" w:rsidR="00CF25CD" w:rsidRPr="00340CAC" w:rsidRDefault="00CF25CD" w:rsidP="00CF25CD">
      <w:pPr>
        <w:spacing w:after="0" w:line="240" w:lineRule="auto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0C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If you are brand-new to the field, this 30-minute interactive course is your starting point to navigating the basic concepts of federal technology transfer. This free course serves as a prerequisite for the T2 Fundamentals course offered at our annual training event.</w:t>
      </w:r>
    </w:p>
    <w:p w14:paraId="4F6EC624" w14:textId="77777777" w:rsidR="00CF25CD" w:rsidRPr="00340CAC" w:rsidRDefault="00CF25CD" w:rsidP="00CF25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0CAC">
        <w:rPr>
          <w:rFonts w:ascii="Times New Roman" w:hAnsi="Times New Roman" w:cs="Times New Roman"/>
          <w:sz w:val="24"/>
          <w:szCs w:val="24"/>
          <w:shd w:val="clear" w:color="auto" w:fill="FFFFFF"/>
        </w:rPr>
        <w:t>Legislative Timeline</w:t>
      </w:r>
    </w:p>
    <w:p w14:paraId="67B4426B" w14:textId="77777777" w:rsidR="00CF25CD" w:rsidRPr="00340CAC" w:rsidRDefault="00CF25CD" w:rsidP="00CF25CD">
      <w:pPr>
        <w:spacing w:after="0" w:line="240" w:lineRule="auto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0C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 interactive timeline shows and describes major legislation related to federal technology transfer.</w:t>
      </w:r>
    </w:p>
    <w:p w14:paraId="481DAC7A" w14:textId="77777777" w:rsidR="00CF25CD" w:rsidRDefault="00CF25CD"/>
    <w:sectPr w:rsidR="00CF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4E03"/>
    <w:multiLevelType w:val="hybridMultilevel"/>
    <w:tmpl w:val="DDCC7F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E3076"/>
    <w:multiLevelType w:val="hybridMultilevel"/>
    <w:tmpl w:val="1A860A94"/>
    <w:lvl w:ilvl="0" w:tplc="C8A6339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CD"/>
    <w:rsid w:val="00CF25CD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FA19"/>
  <w15:chartTrackingRefBased/>
  <w15:docId w15:val="{0B22F41E-E5AF-46D0-AD49-CC95DCF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cwing</dc:creator>
  <cp:keywords/>
  <dc:description/>
  <cp:lastModifiedBy>cwing</cp:lastModifiedBy>
  <cp:revision>1</cp:revision>
  <dcterms:created xsi:type="dcterms:W3CDTF">2020-04-08T04:01:00Z</dcterms:created>
  <dcterms:modified xsi:type="dcterms:W3CDTF">2020-04-08T04:02:00Z</dcterms:modified>
</cp:coreProperties>
</file>